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자료 활용 안내 · 요약판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문서 버전·담당자 정하기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문서 버전·담당자 정하기 빠른 실행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수정 권한과 승인·공유 절차를 정해 사용 중인 문서를 구별합니다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1. 기준 문서 위치 정하기부터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2. 문서 책임 역할 적기부터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3. 수정 가능한 역할 나누기부터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4. 수정 사유 기록하기부터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5. 검토할 사람 정하기부터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6. 버전 이름 규칙 세우기부터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7. 배포 전 확인하기부터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8. 이전 문서 구별하기부터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9. 인계 기준 적기부터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10. 정기 점검 조건 남기기부터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https://wooriwiz.com/resource/version-and-owner/</w:t>
      </w:r>
    </w:p>
    <w:sectPr>
      <w:pgSz w:w="11906" w:h="16838"/>
      <w:pgMar w:top="737" w:right="1020" w:bottom="567" w:left="1020"/>
    </w:sectPr>
  </w:body>
</w:document>
</file>