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운영회의 기록지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운영회의 기록지 기입표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의견과 결정·보류 안건을 구별하고 후속 행동을 정합니다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1960"/>
        <w:gridCol w:w="1960"/>
        <w:gridCol w:w="1960"/>
        <w:gridCol w:w="1960"/>
        <w:gridCol w:w="1960"/>
      </w:tblGrid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항목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기록할 내용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맡을 역할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완료 기준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상태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회의 목적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다룰 안건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논의 배경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검토한 선택지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찬성 근거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우려 사항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확정한 결정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보류한 질문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후속 업무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업무 담당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완료 판단 기준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확인 지점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운영회의 기록지 마감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다음 확인 지점에 남은 결정을 표시하고 공유할 사본의 범위를 적으세요.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운영회의 기록지 공유 범위: ____ / 미결정 항목: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https://wooriwiz.com/resource/meeting-minutes/</w:t>
      </w:r>
    </w:p>
    <w:sectPr>
      <w:pgSz w:w="11906" w:h="16838"/>
      <w:pgMar w:top="737" w:right="1020" w:bottom="567" w:left="1020"/>
    </w:sectPr>
  </w:body>
</w:document>
</file>